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058F" w14:textId="59713384" w:rsidR="00BC302A" w:rsidRPr="00530B4E" w:rsidRDefault="008A4CA6" w:rsidP="00584148">
      <w:pPr>
        <w:jc w:val="center"/>
        <w:rPr>
          <w:rStyle w:val="cm30"/>
          <w:rFonts w:asciiTheme="minorEastAsia" w:hAnsiTheme="minorEastAsia"/>
          <w:b/>
          <w:bCs/>
          <w:sz w:val="28"/>
          <w:szCs w:val="28"/>
        </w:rPr>
      </w:pPr>
      <w:r w:rsidRPr="00530B4E">
        <w:rPr>
          <w:rFonts w:hint="eastAsia"/>
          <w:b/>
          <w:bCs/>
          <w:sz w:val="28"/>
          <w:szCs w:val="28"/>
        </w:rPr>
        <w:t>隠岐ユネスコ世界ジオパークパッケージ等開発助成</w:t>
      </w:r>
      <w:r w:rsidR="00C62221" w:rsidRPr="00530B4E">
        <w:rPr>
          <w:rFonts w:hint="eastAsia"/>
          <w:b/>
          <w:bCs/>
          <w:sz w:val="28"/>
          <w:szCs w:val="28"/>
        </w:rPr>
        <w:t>事業</w:t>
      </w:r>
      <w:r w:rsidR="00EC1932" w:rsidRPr="00530B4E">
        <w:rPr>
          <w:rFonts w:hint="eastAsia"/>
          <w:b/>
          <w:bCs/>
          <w:sz w:val="28"/>
          <w:szCs w:val="28"/>
        </w:rPr>
        <w:t xml:space="preserve">　</w:t>
      </w:r>
      <w:r w:rsidR="00BC302A" w:rsidRPr="00530B4E">
        <w:rPr>
          <w:rStyle w:val="cm30"/>
          <w:rFonts w:asciiTheme="minorEastAsia" w:hAnsiTheme="minorEastAsia" w:hint="eastAsia"/>
          <w:b/>
          <w:bCs/>
          <w:sz w:val="28"/>
          <w:szCs w:val="28"/>
        </w:rPr>
        <w:t>審査会規程</w:t>
      </w:r>
    </w:p>
    <w:p w14:paraId="519D32CA" w14:textId="77777777" w:rsidR="000664C1" w:rsidRPr="0044398B" w:rsidRDefault="000664C1" w:rsidP="00584148">
      <w:pPr>
        <w:jc w:val="center"/>
      </w:pPr>
    </w:p>
    <w:p w14:paraId="3747477F" w14:textId="77777777" w:rsidR="009A558B" w:rsidRDefault="00545DBD" w:rsidP="009A558B">
      <w:pPr>
        <w:rPr>
          <w:rStyle w:val="cm33"/>
          <w:rFonts w:asciiTheme="minorEastAsia" w:hAnsiTheme="minorEastAsia"/>
          <w:szCs w:val="21"/>
        </w:rPr>
      </w:pPr>
      <w:r w:rsidRPr="00A80285">
        <w:rPr>
          <w:rStyle w:val="cm33"/>
          <w:rFonts w:asciiTheme="minorEastAsia" w:hAnsiTheme="minorEastAsia"/>
          <w:szCs w:val="21"/>
        </w:rPr>
        <w:t xml:space="preserve"> </w:t>
      </w:r>
      <w:r w:rsidR="00BC302A" w:rsidRPr="00A80285">
        <w:rPr>
          <w:rStyle w:val="cm33"/>
          <w:rFonts w:asciiTheme="minorEastAsia" w:hAnsiTheme="minorEastAsia"/>
          <w:szCs w:val="21"/>
        </w:rPr>
        <w:t>(目的)</w:t>
      </w:r>
    </w:p>
    <w:p w14:paraId="088B3DE9" w14:textId="1F71E02D" w:rsidR="00BC302A" w:rsidRPr="009A558B" w:rsidRDefault="009A558B" w:rsidP="009A558B">
      <w:pPr>
        <w:rPr>
          <w:rStyle w:val="p20"/>
          <w:rFonts w:asciiTheme="minorEastAsia" w:hAnsiTheme="minorEastAsia"/>
          <w:szCs w:val="21"/>
        </w:rPr>
      </w:pPr>
      <w:r>
        <w:rPr>
          <w:rStyle w:val="cm33"/>
          <w:rFonts w:asciiTheme="minorEastAsia" w:hAnsiTheme="minorEastAsia" w:hint="eastAsia"/>
          <w:szCs w:val="21"/>
        </w:rPr>
        <w:t xml:space="preserve">第１条　</w:t>
      </w:r>
      <w:hyperlink r:id="rId7" w:anchor="l000000000" w:history="1">
        <w:r w:rsidR="00BC302A" w:rsidRPr="009A558B">
          <w:rPr>
            <w:rStyle w:val="a3"/>
            <w:rFonts w:asciiTheme="minorEastAsia" w:hAnsiTheme="minorEastAsia" w:hint="eastAsia"/>
            <w:color w:val="auto"/>
            <w:szCs w:val="21"/>
            <w:u w:val="none"/>
          </w:rPr>
          <w:t>この規程</w:t>
        </w:r>
      </w:hyperlink>
      <w:r w:rsidR="00BC302A" w:rsidRPr="009A558B">
        <w:rPr>
          <w:rStyle w:val="p20"/>
          <w:rFonts w:asciiTheme="minorEastAsia" w:hAnsiTheme="minorEastAsia" w:hint="eastAsia"/>
          <w:szCs w:val="21"/>
        </w:rPr>
        <w:t>は、</w:t>
      </w:r>
      <w:r w:rsidR="00DD361F" w:rsidRPr="00A80285">
        <w:rPr>
          <w:rFonts w:hint="eastAsia"/>
        </w:rPr>
        <w:t>隠岐ユネスコ世界ジオパーク</w:t>
      </w:r>
      <w:r w:rsidR="00C62221" w:rsidRPr="00A80285">
        <w:rPr>
          <w:rFonts w:hint="eastAsia"/>
        </w:rPr>
        <w:t>パッケージ等開発助成事業</w:t>
      </w:r>
      <w:r w:rsidR="00BC302A" w:rsidRPr="009A558B">
        <w:rPr>
          <w:rStyle w:val="p20"/>
          <w:rFonts w:asciiTheme="minorEastAsia" w:hAnsiTheme="minorEastAsia" w:hint="eastAsia"/>
          <w:szCs w:val="21"/>
        </w:rPr>
        <w:t>の</w:t>
      </w:r>
      <w:r w:rsidR="00C62221" w:rsidRPr="009A558B">
        <w:rPr>
          <w:rStyle w:val="p20"/>
          <w:rFonts w:asciiTheme="minorEastAsia" w:hAnsiTheme="minorEastAsia" w:hint="eastAsia"/>
          <w:szCs w:val="21"/>
        </w:rPr>
        <w:t>申請に対する審査のため</w:t>
      </w:r>
      <w:r w:rsidR="00C62221" w:rsidRPr="00A80285">
        <w:rPr>
          <w:rFonts w:hint="eastAsia"/>
        </w:rPr>
        <w:t>助成事業</w:t>
      </w:r>
      <w:r w:rsidR="008A4CA6" w:rsidRPr="009A558B">
        <w:rPr>
          <w:rStyle w:val="cm30"/>
          <w:rFonts w:asciiTheme="minorEastAsia" w:hAnsiTheme="minorEastAsia" w:hint="eastAsia"/>
          <w:szCs w:val="21"/>
        </w:rPr>
        <w:t>審査会</w:t>
      </w:r>
      <w:r w:rsidR="00BC302A" w:rsidRPr="009A558B">
        <w:rPr>
          <w:rStyle w:val="p20"/>
          <w:rFonts w:asciiTheme="minorEastAsia" w:hAnsiTheme="minorEastAsia"/>
          <w:szCs w:val="21"/>
        </w:rPr>
        <w:t>を置き、新商品</w:t>
      </w:r>
      <w:r w:rsidR="008A4CA6" w:rsidRPr="009A558B">
        <w:rPr>
          <w:rStyle w:val="p20"/>
          <w:rFonts w:asciiTheme="minorEastAsia" w:hAnsiTheme="minorEastAsia" w:hint="eastAsia"/>
          <w:szCs w:val="21"/>
        </w:rPr>
        <w:t>助成</w:t>
      </w:r>
      <w:r w:rsidR="00BC302A" w:rsidRPr="009A558B">
        <w:rPr>
          <w:rStyle w:val="p20"/>
          <w:rFonts w:asciiTheme="minorEastAsia" w:hAnsiTheme="minorEastAsia" w:hint="eastAsia"/>
          <w:szCs w:val="21"/>
        </w:rPr>
        <w:t>の審査の適正を期することを目的とする。</w:t>
      </w:r>
    </w:p>
    <w:p w14:paraId="60D2BEA7" w14:textId="77777777" w:rsidR="000664C1" w:rsidRPr="009A558B" w:rsidRDefault="000664C1" w:rsidP="00584148"/>
    <w:p w14:paraId="0FE8F08D" w14:textId="77777777" w:rsidR="00BC302A" w:rsidRPr="00A80285" w:rsidRDefault="00BC302A" w:rsidP="00584148">
      <w:r w:rsidRPr="00A80285">
        <w:rPr>
          <w:rStyle w:val="cm34"/>
          <w:rFonts w:asciiTheme="minorEastAsia" w:hAnsiTheme="minorEastAsia"/>
          <w:szCs w:val="21"/>
        </w:rPr>
        <w:t>(任務)</w:t>
      </w:r>
    </w:p>
    <w:p w14:paraId="76610991" w14:textId="5C2A460A" w:rsidR="00BC302A" w:rsidRPr="00A80285" w:rsidRDefault="00BC302A" w:rsidP="009A558B">
      <w:pPr>
        <w:rPr>
          <w:rStyle w:val="p22"/>
        </w:rPr>
      </w:pPr>
      <w:bookmarkStart w:id="0" w:name="_Hlk113364554"/>
      <w:r w:rsidRPr="00A80285">
        <w:rPr>
          <w:rStyle w:val="num58"/>
          <w:rFonts w:asciiTheme="minorEastAsia" w:hAnsiTheme="minorEastAsia" w:hint="eastAsia"/>
          <w:szCs w:val="21"/>
        </w:rPr>
        <w:t>第</w:t>
      </w:r>
      <w:r w:rsidR="0043257F" w:rsidRPr="00A80285">
        <w:rPr>
          <w:rStyle w:val="num58"/>
          <w:rFonts w:asciiTheme="minorEastAsia" w:hAnsiTheme="minorEastAsia" w:hint="eastAsia"/>
          <w:szCs w:val="21"/>
        </w:rPr>
        <w:t>２</w:t>
      </w:r>
      <w:r w:rsidRPr="00A80285">
        <w:rPr>
          <w:rStyle w:val="num58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Pr="00A80285">
        <w:rPr>
          <w:rStyle w:val="p21"/>
          <w:rFonts w:asciiTheme="minorEastAsia" w:hAnsiTheme="minorEastAsia" w:hint="eastAsia"/>
          <w:szCs w:val="21"/>
        </w:rPr>
        <w:t>審査会は、</w:t>
      </w:r>
      <w:r w:rsidR="00545DBD" w:rsidRPr="00A80285">
        <w:rPr>
          <w:rStyle w:val="p21"/>
          <w:rFonts w:asciiTheme="minorEastAsia" w:hAnsiTheme="minorEastAsia" w:hint="eastAsia"/>
          <w:szCs w:val="21"/>
        </w:rPr>
        <w:t>助成事業対象品</w:t>
      </w:r>
      <w:r w:rsidR="0005782E" w:rsidRPr="00A80285">
        <w:rPr>
          <w:rStyle w:val="p21"/>
          <w:rFonts w:asciiTheme="minorEastAsia" w:hAnsiTheme="minorEastAsia" w:hint="eastAsia"/>
          <w:szCs w:val="21"/>
        </w:rPr>
        <w:t>に関する審査及び調査</w:t>
      </w:r>
      <w:r w:rsidRPr="00A80285">
        <w:rPr>
          <w:rStyle w:val="p22"/>
          <w:rFonts w:asciiTheme="minorEastAsia" w:hAnsiTheme="minorEastAsia" w:hint="eastAsia"/>
          <w:szCs w:val="21"/>
        </w:rPr>
        <w:t>事項の審議を行う。</w:t>
      </w:r>
    </w:p>
    <w:bookmarkEnd w:id="0"/>
    <w:p w14:paraId="03B8F04C" w14:textId="77777777" w:rsidR="000664C1" w:rsidRPr="009A558B" w:rsidRDefault="000664C1" w:rsidP="00584148"/>
    <w:p w14:paraId="68E74762" w14:textId="77777777" w:rsidR="00BC302A" w:rsidRPr="00A80285" w:rsidRDefault="00BC302A" w:rsidP="00584148">
      <w:r w:rsidRPr="00A80285">
        <w:rPr>
          <w:rStyle w:val="cm35"/>
          <w:rFonts w:asciiTheme="minorEastAsia" w:hAnsiTheme="minorEastAsia"/>
          <w:szCs w:val="21"/>
        </w:rPr>
        <w:t>(組織)</w:t>
      </w:r>
    </w:p>
    <w:p w14:paraId="2AFD2115" w14:textId="77777777" w:rsidR="00F7246B" w:rsidRPr="00B77875" w:rsidRDefault="00F7246B" w:rsidP="00F7246B">
      <w:pPr>
        <w:rPr>
          <w:rStyle w:val="p23"/>
          <w:rFonts w:asciiTheme="minorEastAsia" w:hAnsiTheme="minorEastAsia"/>
          <w:szCs w:val="21"/>
        </w:rPr>
      </w:pPr>
      <w:r w:rsidRPr="00A80285">
        <w:rPr>
          <w:rStyle w:val="num60"/>
          <w:rFonts w:asciiTheme="minorEastAsia" w:hAnsiTheme="minorEastAsia" w:hint="eastAsia"/>
          <w:szCs w:val="21"/>
        </w:rPr>
        <w:t>第３</w:t>
      </w:r>
      <w:r w:rsidRPr="00A80285">
        <w:rPr>
          <w:rStyle w:val="num60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Pr="00B77875">
        <w:rPr>
          <w:rStyle w:val="p23"/>
          <w:rFonts w:asciiTheme="minorEastAsia" w:hAnsiTheme="minorEastAsia" w:hint="eastAsia"/>
          <w:szCs w:val="21"/>
        </w:rPr>
        <w:t>審査会は、委員１２名以内で組織し、委員は一般社団法人</w:t>
      </w:r>
      <w:r w:rsidRPr="000B41C5">
        <w:rPr>
          <w:rFonts w:hint="eastAsia"/>
        </w:rPr>
        <w:t>隠岐ジオパーク推進機構</w:t>
      </w:r>
      <w:r w:rsidRPr="00B77875">
        <w:rPr>
          <w:rStyle w:val="p23"/>
          <w:rFonts w:asciiTheme="minorEastAsia" w:hAnsiTheme="minorEastAsia" w:hint="eastAsia"/>
          <w:szCs w:val="21"/>
        </w:rPr>
        <w:t>が委嘱する。</w:t>
      </w:r>
    </w:p>
    <w:p w14:paraId="4BEAFF64" w14:textId="68169AFC" w:rsidR="00F7246B" w:rsidRDefault="00F7246B" w:rsidP="00F7246B">
      <w:pPr>
        <w:rPr>
          <w:rStyle w:val="p23"/>
          <w:rFonts w:asciiTheme="minorEastAsia" w:hAnsiTheme="minorEastAsia"/>
          <w:szCs w:val="21"/>
        </w:rPr>
      </w:pPr>
      <w:r w:rsidRPr="000B41C5">
        <w:rPr>
          <w:rStyle w:val="p23"/>
          <w:rFonts w:asciiTheme="minorEastAsia" w:hAnsiTheme="minorEastAsia" w:hint="eastAsia"/>
          <w:szCs w:val="21"/>
        </w:rPr>
        <w:t xml:space="preserve">２　</w:t>
      </w:r>
      <w:r w:rsidRPr="00A80285">
        <w:rPr>
          <w:rStyle w:val="p23"/>
          <w:rFonts w:asciiTheme="minorEastAsia" w:hAnsiTheme="minorEastAsia" w:hint="eastAsia"/>
          <w:szCs w:val="21"/>
        </w:rPr>
        <w:t>審査委員は、一般社団法人</w:t>
      </w:r>
      <w:r w:rsidRPr="00A80285">
        <w:rPr>
          <w:rFonts w:hint="eastAsia"/>
        </w:rPr>
        <w:t>隠岐ジオパーク推進機構</w:t>
      </w:r>
      <w:r w:rsidR="00AC12C9">
        <w:rPr>
          <w:rFonts w:hint="eastAsia"/>
        </w:rPr>
        <w:t>事務局</w:t>
      </w:r>
      <w:r>
        <w:rPr>
          <w:rStyle w:val="p23"/>
          <w:rFonts w:asciiTheme="minorEastAsia" w:hAnsiTheme="minorEastAsia" w:hint="eastAsia"/>
          <w:szCs w:val="21"/>
        </w:rPr>
        <w:t>及び、推進機構が委嘱するアドバイザー</w:t>
      </w:r>
      <w:r w:rsidR="00530B4E">
        <w:rPr>
          <w:rStyle w:val="p23"/>
          <w:rFonts w:asciiTheme="minorEastAsia" w:hAnsiTheme="minorEastAsia" w:hint="eastAsia"/>
          <w:szCs w:val="21"/>
        </w:rPr>
        <w:t>等</w:t>
      </w:r>
      <w:r w:rsidRPr="00A80285">
        <w:rPr>
          <w:rStyle w:val="p23"/>
          <w:rFonts w:asciiTheme="minorEastAsia" w:hAnsiTheme="minorEastAsia" w:hint="eastAsia"/>
          <w:szCs w:val="21"/>
        </w:rPr>
        <w:t>から選出し構成する。</w:t>
      </w:r>
    </w:p>
    <w:p w14:paraId="1154743A" w14:textId="77777777" w:rsidR="00F7246B" w:rsidRDefault="00F7246B" w:rsidP="00F7246B">
      <w:pPr>
        <w:rPr>
          <w:rStyle w:val="p23"/>
          <w:rFonts w:asciiTheme="minorEastAsia" w:hAnsiTheme="minorEastAsia"/>
          <w:szCs w:val="21"/>
        </w:rPr>
      </w:pPr>
      <w:r>
        <w:rPr>
          <w:rStyle w:val="p23"/>
          <w:rFonts w:asciiTheme="minorEastAsia" w:hAnsiTheme="minorEastAsia" w:hint="eastAsia"/>
          <w:szCs w:val="21"/>
        </w:rPr>
        <w:t>３　審査員の任期は単年とする。</w:t>
      </w:r>
    </w:p>
    <w:p w14:paraId="78EC498A" w14:textId="77777777" w:rsidR="00F7246B" w:rsidRPr="00F7246B" w:rsidRDefault="00F7246B" w:rsidP="00F7246B">
      <w:pPr>
        <w:rPr>
          <w:rStyle w:val="cm37"/>
          <w:rFonts w:asciiTheme="minorEastAsia" w:hAnsiTheme="minorEastAsia"/>
          <w:szCs w:val="21"/>
        </w:rPr>
      </w:pPr>
    </w:p>
    <w:p w14:paraId="7DA4E034" w14:textId="3F213B4A" w:rsidR="00F7246B" w:rsidRPr="000B41C5" w:rsidRDefault="00F7246B" w:rsidP="00F7246B">
      <w:r w:rsidRPr="000B41C5">
        <w:rPr>
          <w:rStyle w:val="cm37"/>
          <w:rFonts w:asciiTheme="minorEastAsia" w:hAnsiTheme="minorEastAsia" w:hint="eastAsia"/>
          <w:szCs w:val="21"/>
        </w:rPr>
        <w:t>(審査委員長)</w:t>
      </w:r>
    </w:p>
    <w:p w14:paraId="393A2F37" w14:textId="2FDD26FC" w:rsidR="00F7246B" w:rsidRPr="000B41C5" w:rsidRDefault="00F7246B" w:rsidP="00F7246B">
      <w:r w:rsidRPr="000B41C5">
        <w:rPr>
          <w:rStyle w:val="num65"/>
          <w:rFonts w:asciiTheme="minorEastAsia" w:hAnsiTheme="minorEastAsia" w:hint="eastAsia"/>
          <w:szCs w:val="21"/>
        </w:rPr>
        <w:t>第５条</w:t>
      </w:r>
      <w:r w:rsidRPr="000B41C5">
        <w:rPr>
          <w:rFonts w:hint="eastAsia"/>
        </w:rPr>
        <w:t xml:space="preserve">　</w:t>
      </w:r>
      <w:r w:rsidRPr="000B41C5">
        <w:rPr>
          <w:rStyle w:val="p28"/>
          <w:rFonts w:asciiTheme="minorEastAsia" w:hAnsiTheme="minorEastAsia" w:hint="eastAsia"/>
          <w:szCs w:val="21"/>
        </w:rPr>
        <w:t>審査会に審査委員長を置き</w:t>
      </w:r>
      <w:r w:rsidR="00530B4E">
        <w:rPr>
          <w:rStyle w:val="p28"/>
          <w:rFonts w:asciiTheme="minorEastAsia" w:hAnsiTheme="minorEastAsia" w:hint="eastAsia"/>
          <w:szCs w:val="21"/>
        </w:rPr>
        <w:t>事務局長</w:t>
      </w:r>
      <w:r w:rsidRPr="000B41C5">
        <w:rPr>
          <w:rFonts w:hint="eastAsia"/>
        </w:rPr>
        <w:t>が行う。</w:t>
      </w:r>
    </w:p>
    <w:p w14:paraId="0832226E" w14:textId="77777777" w:rsidR="00F7246B" w:rsidRPr="000B41C5" w:rsidRDefault="00F7246B" w:rsidP="00F7246B">
      <w:r w:rsidRPr="000B41C5">
        <w:rPr>
          <w:rStyle w:val="num66"/>
          <w:rFonts w:asciiTheme="minorEastAsia" w:hAnsiTheme="minorEastAsia" w:hint="eastAsia"/>
          <w:szCs w:val="21"/>
        </w:rPr>
        <w:t>２</w:t>
      </w:r>
      <w:r w:rsidRPr="000B41C5">
        <w:rPr>
          <w:rFonts w:hint="eastAsia"/>
        </w:rPr>
        <w:t xml:space="preserve">　</w:t>
      </w:r>
      <w:r w:rsidRPr="000B41C5">
        <w:rPr>
          <w:rStyle w:val="p29"/>
          <w:rFonts w:asciiTheme="minorEastAsia" w:hAnsiTheme="minorEastAsia" w:hint="eastAsia"/>
          <w:szCs w:val="21"/>
        </w:rPr>
        <w:t>審査委員長は会務を総理し、審査会を代表する。</w:t>
      </w:r>
    </w:p>
    <w:p w14:paraId="065F9A73" w14:textId="77777777" w:rsidR="00F7246B" w:rsidRPr="000B41C5" w:rsidRDefault="00F7246B" w:rsidP="00F7246B">
      <w:pPr>
        <w:rPr>
          <w:rStyle w:val="p30"/>
          <w:rFonts w:asciiTheme="minorEastAsia" w:hAnsiTheme="minorEastAsia"/>
          <w:szCs w:val="21"/>
        </w:rPr>
      </w:pPr>
      <w:r w:rsidRPr="000B41C5">
        <w:rPr>
          <w:rStyle w:val="num67"/>
          <w:rFonts w:asciiTheme="minorEastAsia" w:hAnsiTheme="minorEastAsia" w:hint="eastAsia"/>
          <w:szCs w:val="21"/>
        </w:rPr>
        <w:t>３</w:t>
      </w:r>
      <w:r w:rsidRPr="000B41C5">
        <w:rPr>
          <w:rFonts w:hint="eastAsia"/>
        </w:rPr>
        <w:t xml:space="preserve">　</w:t>
      </w:r>
      <w:r w:rsidRPr="000B41C5">
        <w:rPr>
          <w:rStyle w:val="p30"/>
          <w:rFonts w:asciiTheme="minorEastAsia" w:hAnsiTheme="minorEastAsia" w:hint="eastAsia"/>
          <w:szCs w:val="21"/>
        </w:rPr>
        <w:t>審査委員長に事故があるときは、</w:t>
      </w:r>
      <w:r w:rsidRPr="000B41C5">
        <w:rPr>
          <w:rStyle w:val="p30"/>
          <w:rFonts w:asciiTheme="minorEastAsia" w:hAnsiTheme="minorEastAsia" w:hint="eastAsia"/>
          <w:kern w:val="0"/>
          <w:szCs w:val="21"/>
        </w:rPr>
        <w:t>審査委員長</w:t>
      </w:r>
      <w:r w:rsidRPr="000B41C5">
        <w:rPr>
          <w:rStyle w:val="p30"/>
          <w:rFonts w:asciiTheme="minorEastAsia" w:hAnsiTheme="minorEastAsia" w:hint="eastAsia"/>
          <w:szCs w:val="21"/>
        </w:rPr>
        <w:t>があらかじめ指名する委員がその職務を代理する。</w:t>
      </w:r>
    </w:p>
    <w:p w14:paraId="36EBDA2A" w14:textId="77777777" w:rsidR="000664C1" w:rsidRPr="00F7246B" w:rsidRDefault="000664C1" w:rsidP="00584148"/>
    <w:p w14:paraId="3F3EB314" w14:textId="3CA94DD5" w:rsidR="00BC302A" w:rsidRPr="00A80285" w:rsidRDefault="00BC302A" w:rsidP="00584148">
      <w:bookmarkStart w:id="1" w:name="_Hlk113364716"/>
      <w:r w:rsidRPr="00A80285">
        <w:rPr>
          <w:rStyle w:val="cm38"/>
          <w:rFonts w:asciiTheme="minorEastAsia" w:hAnsiTheme="minorEastAsia"/>
          <w:szCs w:val="21"/>
        </w:rPr>
        <w:t>(</w:t>
      </w:r>
      <w:r w:rsidR="00FC21D9">
        <w:rPr>
          <w:rStyle w:val="cm38"/>
          <w:rFonts w:asciiTheme="minorEastAsia" w:hAnsiTheme="minorEastAsia" w:hint="eastAsia"/>
          <w:szCs w:val="21"/>
        </w:rPr>
        <w:t>審査会</w:t>
      </w:r>
      <w:r w:rsidRPr="00A80285">
        <w:rPr>
          <w:rStyle w:val="cm38"/>
          <w:rFonts w:asciiTheme="minorEastAsia" w:hAnsiTheme="minorEastAsia"/>
          <w:szCs w:val="21"/>
        </w:rPr>
        <w:t>)</w:t>
      </w:r>
    </w:p>
    <w:p w14:paraId="4B3BE887" w14:textId="7747D122" w:rsidR="00BC302A" w:rsidRPr="00A80285" w:rsidRDefault="00BC302A" w:rsidP="00584148">
      <w:r w:rsidRPr="00A80285">
        <w:rPr>
          <w:rStyle w:val="num68"/>
          <w:rFonts w:asciiTheme="minorEastAsia" w:hAnsiTheme="minorEastAsia" w:hint="eastAsia"/>
          <w:szCs w:val="21"/>
        </w:rPr>
        <w:t>第</w:t>
      </w:r>
      <w:r w:rsidR="0043257F" w:rsidRPr="00A80285">
        <w:rPr>
          <w:rStyle w:val="num68"/>
          <w:rFonts w:asciiTheme="minorEastAsia" w:hAnsiTheme="minorEastAsia" w:hint="eastAsia"/>
          <w:szCs w:val="21"/>
        </w:rPr>
        <w:t>６</w:t>
      </w:r>
      <w:r w:rsidRPr="00A80285">
        <w:rPr>
          <w:rStyle w:val="num68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Pr="00A80285">
        <w:rPr>
          <w:rStyle w:val="p32"/>
          <w:rFonts w:asciiTheme="minorEastAsia" w:hAnsiTheme="minorEastAsia" w:hint="eastAsia"/>
          <w:szCs w:val="21"/>
        </w:rPr>
        <w:t>審査会は、委員の</w:t>
      </w:r>
      <w:r w:rsidR="00C62221" w:rsidRPr="00A80285">
        <w:rPr>
          <w:rStyle w:val="p32"/>
          <w:rFonts w:asciiTheme="minorEastAsia" w:hAnsiTheme="minorEastAsia" w:hint="eastAsia"/>
          <w:szCs w:val="21"/>
        </w:rPr>
        <w:t>過半数</w:t>
      </w:r>
      <w:r w:rsidRPr="00A80285">
        <w:rPr>
          <w:rStyle w:val="p32"/>
          <w:rFonts w:asciiTheme="minorEastAsia" w:hAnsiTheme="minorEastAsia" w:hint="eastAsia"/>
          <w:szCs w:val="21"/>
        </w:rPr>
        <w:t>以上が出席し、出席委員の</w:t>
      </w:r>
      <w:r w:rsidR="00545DBD" w:rsidRPr="00A80285">
        <w:rPr>
          <w:rStyle w:val="p32"/>
          <w:rFonts w:asciiTheme="minorEastAsia" w:hAnsiTheme="minorEastAsia" w:hint="eastAsia"/>
          <w:szCs w:val="21"/>
        </w:rPr>
        <w:t>過半数</w:t>
      </w:r>
      <w:r w:rsidRPr="00A80285">
        <w:rPr>
          <w:rStyle w:val="p32"/>
          <w:rFonts w:asciiTheme="minorEastAsia" w:hAnsiTheme="minorEastAsia" w:hint="eastAsia"/>
          <w:szCs w:val="21"/>
        </w:rPr>
        <w:t>以上の同意により決する。</w:t>
      </w:r>
    </w:p>
    <w:p w14:paraId="5454735C" w14:textId="75081DC2" w:rsidR="00BC302A" w:rsidRPr="00A80285" w:rsidRDefault="009A558B" w:rsidP="00584148">
      <w:pPr>
        <w:rPr>
          <w:rStyle w:val="p33"/>
          <w:rFonts w:asciiTheme="minorEastAsia" w:hAnsiTheme="minorEastAsia"/>
          <w:szCs w:val="21"/>
        </w:rPr>
      </w:pPr>
      <w:r>
        <w:rPr>
          <w:rFonts w:hint="eastAsia"/>
        </w:rPr>
        <w:t>２</w:t>
      </w:r>
      <w:r w:rsidR="00BC302A" w:rsidRPr="00A80285">
        <w:rPr>
          <w:rFonts w:hint="eastAsia"/>
        </w:rPr>
        <w:t xml:space="preserve">　</w:t>
      </w:r>
      <w:r w:rsidR="00BC302A" w:rsidRPr="00A80285">
        <w:rPr>
          <w:rStyle w:val="p33"/>
          <w:rFonts w:asciiTheme="minorEastAsia" w:hAnsiTheme="minorEastAsia" w:hint="eastAsia"/>
          <w:szCs w:val="21"/>
        </w:rPr>
        <w:t>委員は、自己の利害に関係のある</w:t>
      </w:r>
      <w:r w:rsidR="00F12E3D" w:rsidRPr="00A80285">
        <w:rPr>
          <w:rStyle w:val="p33"/>
          <w:rFonts w:asciiTheme="minorEastAsia" w:hAnsiTheme="minorEastAsia" w:hint="eastAsia"/>
          <w:szCs w:val="21"/>
        </w:rPr>
        <w:t>申請事項を</w:t>
      </w:r>
      <w:r w:rsidR="00BC302A" w:rsidRPr="00A80285">
        <w:rPr>
          <w:rStyle w:val="p33"/>
          <w:rFonts w:asciiTheme="minorEastAsia" w:hAnsiTheme="minorEastAsia" w:hint="eastAsia"/>
          <w:szCs w:val="21"/>
        </w:rPr>
        <w:t>審査する場合は、その議決に加わることはできない。</w:t>
      </w:r>
    </w:p>
    <w:p w14:paraId="46DA74FA" w14:textId="50967585" w:rsidR="000A72A0" w:rsidRPr="00A80285" w:rsidRDefault="009A558B" w:rsidP="00584148">
      <w:r>
        <w:rPr>
          <w:rStyle w:val="p33"/>
          <w:rFonts w:asciiTheme="minorEastAsia" w:hAnsiTheme="minorEastAsia" w:hint="eastAsia"/>
          <w:szCs w:val="21"/>
        </w:rPr>
        <w:t>３</w:t>
      </w:r>
      <w:r w:rsidR="000A72A0" w:rsidRPr="00A80285">
        <w:rPr>
          <w:rStyle w:val="p33"/>
          <w:rFonts w:asciiTheme="minorEastAsia" w:hAnsiTheme="minorEastAsia"/>
          <w:szCs w:val="21"/>
        </w:rPr>
        <w:t xml:space="preserve">　</w:t>
      </w:r>
      <w:r w:rsidR="000A72A0" w:rsidRPr="00A80285">
        <w:rPr>
          <w:rFonts w:hint="eastAsia"/>
        </w:rPr>
        <w:t>審査会を開催するのが困難な場合、審査委員長に判断を一任することができる</w:t>
      </w:r>
      <w:r w:rsidR="00545DBD" w:rsidRPr="00A80285">
        <w:rPr>
          <w:rFonts w:hint="eastAsia"/>
        </w:rPr>
        <w:t>。</w:t>
      </w:r>
    </w:p>
    <w:bookmarkEnd w:id="1"/>
    <w:p w14:paraId="45C66B85" w14:textId="77777777" w:rsidR="000664C1" w:rsidRPr="00A80285" w:rsidRDefault="000664C1" w:rsidP="00584148"/>
    <w:p w14:paraId="681798D8" w14:textId="3D2C66EF" w:rsidR="0043257F" w:rsidRPr="00A80285" w:rsidRDefault="00F022CE" w:rsidP="00930332">
      <w:pPr>
        <w:rPr>
          <w:rStyle w:val="p33"/>
          <w:rFonts w:asciiTheme="minorEastAsia" w:hAnsiTheme="minorEastAsia"/>
          <w:szCs w:val="21"/>
        </w:rPr>
      </w:pPr>
      <w:bookmarkStart w:id="2" w:name="_Hlk113364723"/>
      <w:r w:rsidRPr="00A80285">
        <w:rPr>
          <w:rStyle w:val="p33"/>
          <w:rFonts w:asciiTheme="minorEastAsia" w:hAnsiTheme="minorEastAsia" w:hint="eastAsia"/>
          <w:szCs w:val="21"/>
        </w:rPr>
        <w:t>（</w:t>
      </w:r>
      <w:r w:rsidR="00410AA7" w:rsidRPr="00A80285">
        <w:rPr>
          <w:rStyle w:val="p33"/>
          <w:rFonts w:asciiTheme="minorEastAsia" w:hAnsiTheme="minorEastAsia" w:hint="eastAsia"/>
          <w:szCs w:val="21"/>
        </w:rPr>
        <w:t>採択</w:t>
      </w:r>
      <w:r w:rsidR="00FC21D9">
        <w:rPr>
          <w:rStyle w:val="p33"/>
          <w:rFonts w:asciiTheme="minorEastAsia" w:hAnsiTheme="minorEastAsia" w:hint="eastAsia"/>
          <w:szCs w:val="21"/>
        </w:rPr>
        <w:t>基準</w:t>
      </w:r>
      <w:r w:rsidR="000A72A0" w:rsidRPr="00A80285">
        <w:rPr>
          <w:rStyle w:val="p33"/>
          <w:rFonts w:asciiTheme="minorEastAsia" w:hAnsiTheme="minorEastAsia" w:hint="eastAsia"/>
          <w:szCs w:val="21"/>
        </w:rPr>
        <w:t>）</w:t>
      </w:r>
    </w:p>
    <w:bookmarkEnd w:id="2"/>
    <w:p w14:paraId="6DEFA3DD" w14:textId="77777777" w:rsidR="00C002A7" w:rsidRDefault="0043257F" w:rsidP="00C002A7">
      <w:pPr>
        <w:ind w:left="210" w:hangingChars="100" w:hanging="210"/>
      </w:pPr>
      <w:r w:rsidRPr="00A80285">
        <w:rPr>
          <w:rStyle w:val="p33"/>
          <w:rFonts w:asciiTheme="minorEastAsia" w:hAnsiTheme="minorEastAsia" w:hint="eastAsia"/>
          <w:szCs w:val="21"/>
        </w:rPr>
        <w:t>第７条</w:t>
      </w:r>
      <w:r w:rsidR="009F1577" w:rsidRPr="00A80285">
        <w:rPr>
          <w:rStyle w:val="p33"/>
          <w:rFonts w:asciiTheme="minorEastAsia" w:hAnsiTheme="minorEastAsia" w:hint="eastAsia"/>
          <w:szCs w:val="21"/>
        </w:rPr>
        <w:t xml:space="preserve">　隠岐ユネスコ世界</w:t>
      </w:r>
      <w:r w:rsidR="009E071E" w:rsidRPr="00A80285">
        <w:rPr>
          <w:rStyle w:val="p33"/>
          <w:rFonts w:asciiTheme="minorEastAsia" w:hAnsiTheme="minorEastAsia" w:hint="eastAsia"/>
          <w:szCs w:val="21"/>
        </w:rPr>
        <w:t>ジオパークパッケージ等</w:t>
      </w:r>
      <w:r w:rsidR="00495D5A" w:rsidRPr="00A80285">
        <w:rPr>
          <w:rStyle w:val="p33"/>
          <w:rFonts w:asciiTheme="minorEastAsia" w:hAnsiTheme="minorEastAsia" w:hint="eastAsia"/>
          <w:szCs w:val="21"/>
        </w:rPr>
        <w:t>開発助成事業申請書をもとに、</w:t>
      </w:r>
      <w:r w:rsidR="00C002A7">
        <w:rPr>
          <w:rFonts w:hint="eastAsia"/>
        </w:rPr>
        <w:t>下記</w:t>
      </w:r>
      <w:r w:rsidR="00C002A7" w:rsidRPr="000B41C5">
        <w:rPr>
          <w:rFonts w:hint="eastAsia"/>
        </w:rPr>
        <w:t>の認定基準を満たすか否か判断する。</w:t>
      </w:r>
    </w:p>
    <w:p w14:paraId="32832AFD" w14:textId="77777777" w:rsidR="00C002A7" w:rsidRPr="006237EF" w:rsidRDefault="00C002A7" w:rsidP="00C002A7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(1)</w:t>
      </w:r>
      <w:r w:rsidRPr="006237EF">
        <w:rPr>
          <w:rFonts w:asciiTheme="minorEastAsia" w:hAnsiTheme="minorEastAsia" w:hint="eastAsia"/>
          <w:color w:val="000000" w:themeColor="text1"/>
        </w:rPr>
        <w:t xml:space="preserve">　コンセプト</w:t>
      </w:r>
    </w:p>
    <w:p w14:paraId="6D14F02B" w14:textId="77777777" w:rsidR="00C002A7" w:rsidRPr="006237EF" w:rsidRDefault="00C002A7" w:rsidP="00C002A7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・隠岐の何を伝えたいかテーマがはっきりしており、隠岐のイメージ向上につながる。</w:t>
      </w:r>
    </w:p>
    <w:p w14:paraId="7A726DAC" w14:textId="77777777" w:rsidR="00281138" w:rsidRDefault="00C002A7" w:rsidP="00281138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・隠岐を連想させる取組やストーリーがある。</w:t>
      </w:r>
    </w:p>
    <w:p w14:paraId="6CE78CBF" w14:textId="2A7C37B9" w:rsidR="00281138" w:rsidRPr="006237EF" w:rsidRDefault="00281138" w:rsidP="00281138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・ジオパークの理念やガイドラインを理解している。</w:t>
      </w:r>
    </w:p>
    <w:p w14:paraId="7B9DB042" w14:textId="77777777" w:rsidR="00C002A7" w:rsidRPr="006237EF" w:rsidRDefault="00C002A7" w:rsidP="00C002A7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(2)</w:t>
      </w:r>
      <w:r w:rsidRPr="006237EF">
        <w:rPr>
          <w:rFonts w:asciiTheme="minorEastAsia" w:hAnsiTheme="minorEastAsia" w:hint="eastAsia"/>
          <w:color w:val="000000" w:themeColor="text1"/>
        </w:rPr>
        <w:t xml:space="preserve">　独自性・主体性</w:t>
      </w:r>
    </w:p>
    <w:p w14:paraId="6B7FDDB1" w14:textId="77777777" w:rsidR="00C002A7" w:rsidRPr="006237EF" w:rsidRDefault="00C002A7" w:rsidP="00C002A7">
      <w:pPr>
        <w:ind w:leftChars="167" w:left="35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・製法へのこだわりや季節に応じた商品など、品質・商品価値を高めるための工夫があり、優位性や</w:t>
      </w:r>
    </w:p>
    <w:p w14:paraId="2368CA1C" w14:textId="77777777" w:rsidR="00C002A7" w:rsidRPr="006237EF" w:rsidRDefault="00C002A7" w:rsidP="00C002A7">
      <w:pPr>
        <w:ind w:leftChars="267" w:left="56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独自性がある。</w:t>
      </w:r>
    </w:p>
    <w:p w14:paraId="061E62ED" w14:textId="77777777" w:rsidR="00C002A7" w:rsidRPr="006237EF" w:rsidRDefault="00C002A7" w:rsidP="00C002A7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・消費者の感性に訴えかけるよう、パッケージなどに工夫や特徴がある。</w:t>
      </w:r>
    </w:p>
    <w:p w14:paraId="56C5CDE7" w14:textId="77777777" w:rsidR="00C002A7" w:rsidRPr="006237EF" w:rsidRDefault="00C002A7" w:rsidP="00C002A7">
      <w:pPr>
        <w:ind w:leftChars="167" w:left="35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・隠岐の原材料の割合が多い、隠岐らしいモチーフを取り入れるなど、隠岐らしさの演出に工夫や特</w:t>
      </w:r>
    </w:p>
    <w:p w14:paraId="7D78EC68" w14:textId="77777777" w:rsidR="00C002A7" w:rsidRPr="006237EF" w:rsidRDefault="00C002A7" w:rsidP="00C002A7">
      <w:pPr>
        <w:ind w:leftChars="267" w:left="56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lastRenderedPageBreak/>
        <w:t>徴がある。</w:t>
      </w:r>
    </w:p>
    <w:p w14:paraId="23125BA7" w14:textId="77777777" w:rsidR="00C002A7" w:rsidRPr="006237EF" w:rsidRDefault="00C002A7" w:rsidP="00C002A7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(3)</w:t>
      </w:r>
      <w:r w:rsidRPr="006237EF">
        <w:rPr>
          <w:rFonts w:asciiTheme="minorEastAsia" w:hAnsiTheme="minorEastAsia" w:hint="eastAsia"/>
          <w:color w:val="000000" w:themeColor="text1"/>
        </w:rPr>
        <w:t xml:space="preserve">　地域性</w:t>
      </w:r>
    </w:p>
    <w:p w14:paraId="1252D18A" w14:textId="77777777" w:rsidR="00C002A7" w:rsidRPr="006237EF" w:rsidRDefault="00C002A7" w:rsidP="00C002A7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・隠岐に本社があるなど、事業の比重を隠岐に置いている。</w:t>
      </w:r>
    </w:p>
    <w:p w14:paraId="0E3D53A2" w14:textId="77777777" w:rsidR="00C002A7" w:rsidRPr="006237EF" w:rsidRDefault="00C002A7" w:rsidP="00C002A7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(4)</w:t>
      </w:r>
      <w:r w:rsidRPr="006237EF">
        <w:rPr>
          <w:rFonts w:asciiTheme="minorEastAsia" w:hAnsiTheme="minorEastAsia" w:hint="eastAsia"/>
          <w:color w:val="000000" w:themeColor="text1"/>
        </w:rPr>
        <w:t xml:space="preserve">　将来性</w:t>
      </w:r>
    </w:p>
    <w:p w14:paraId="61BE1FAD" w14:textId="77777777" w:rsidR="00C002A7" w:rsidRPr="006237EF" w:rsidRDefault="00C002A7" w:rsidP="00C002A7">
      <w:pPr>
        <w:ind w:leftChars="200" w:left="42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・ブランド化に対する継続した意志があり、強い意気込みが感じられる。</w:t>
      </w:r>
    </w:p>
    <w:p w14:paraId="55D22808" w14:textId="77777777" w:rsidR="00C002A7" w:rsidRPr="000B41C5" w:rsidRDefault="00C002A7" w:rsidP="00C002A7">
      <w:pPr>
        <w:ind w:leftChars="100" w:left="210" w:firstLineChars="100" w:firstLine="210"/>
      </w:pPr>
      <w:r w:rsidRPr="006237EF">
        <w:rPr>
          <w:rFonts w:asciiTheme="minorEastAsia" w:hAnsiTheme="minorEastAsia" w:hint="eastAsia"/>
          <w:color w:val="000000" w:themeColor="text1"/>
        </w:rPr>
        <w:t>・加工所と原材料が安定的に確保され、商品の販売が継続的に見込まれる</w:t>
      </w:r>
    </w:p>
    <w:p w14:paraId="7F471358" w14:textId="77777777" w:rsidR="00FC21D9" w:rsidRPr="00C002A7" w:rsidRDefault="00FC21D9" w:rsidP="00584148">
      <w:pPr>
        <w:rPr>
          <w:rStyle w:val="cm39"/>
          <w:rFonts w:asciiTheme="minorEastAsia" w:hAnsiTheme="minorEastAsia"/>
          <w:szCs w:val="21"/>
        </w:rPr>
      </w:pPr>
    </w:p>
    <w:p w14:paraId="3773FDB0" w14:textId="4E5DCB24" w:rsidR="00BC302A" w:rsidRPr="00A80285" w:rsidRDefault="00BC302A" w:rsidP="00584148">
      <w:r w:rsidRPr="00A80285">
        <w:rPr>
          <w:rStyle w:val="cm39"/>
          <w:rFonts w:asciiTheme="minorEastAsia" w:hAnsiTheme="minorEastAsia"/>
          <w:szCs w:val="21"/>
        </w:rPr>
        <w:t>(庶務)</w:t>
      </w:r>
    </w:p>
    <w:p w14:paraId="77D81E0E" w14:textId="796D580B" w:rsidR="00BC302A" w:rsidRPr="00A80285" w:rsidRDefault="00BC302A" w:rsidP="00584148">
      <w:pPr>
        <w:rPr>
          <w:rStyle w:val="p34"/>
          <w:rFonts w:asciiTheme="minorEastAsia" w:hAnsiTheme="minorEastAsia"/>
          <w:szCs w:val="21"/>
        </w:rPr>
      </w:pPr>
      <w:r w:rsidRPr="00A80285">
        <w:rPr>
          <w:rStyle w:val="num71"/>
          <w:rFonts w:asciiTheme="minorEastAsia" w:hAnsiTheme="minorEastAsia" w:hint="eastAsia"/>
          <w:szCs w:val="21"/>
        </w:rPr>
        <w:t>第</w:t>
      </w:r>
      <w:r w:rsidR="0043257F" w:rsidRPr="00A80285">
        <w:rPr>
          <w:rStyle w:val="num71"/>
          <w:rFonts w:asciiTheme="minorEastAsia" w:hAnsiTheme="minorEastAsia" w:hint="eastAsia"/>
          <w:szCs w:val="21"/>
        </w:rPr>
        <w:t>８</w:t>
      </w:r>
      <w:r w:rsidRPr="00A80285">
        <w:rPr>
          <w:rStyle w:val="num71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="00BC1DAD" w:rsidRPr="00A80285">
        <w:rPr>
          <w:rStyle w:val="p34"/>
          <w:rFonts w:asciiTheme="minorEastAsia" w:hAnsiTheme="minorEastAsia" w:hint="eastAsia"/>
          <w:szCs w:val="21"/>
        </w:rPr>
        <w:t>審査会の庶務は</w:t>
      </w:r>
      <w:r w:rsidR="00EF77F2" w:rsidRPr="00A80285">
        <w:rPr>
          <w:rFonts w:asciiTheme="minorEastAsia" w:hAnsiTheme="minorEastAsia" w:hint="eastAsia"/>
          <w:szCs w:val="21"/>
        </w:rPr>
        <w:t>推</w:t>
      </w:r>
      <w:r w:rsidR="00EF77F2" w:rsidRPr="00A80285">
        <w:rPr>
          <w:rFonts w:asciiTheme="minorEastAsia" w:hAnsiTheme="minorEastAsia" w:hint="eastAsia"/>
          <w:kern w:val="0"/>
          <w:szCs w:val="21"/>
        </w:rPr>
        <w:t>進機構</w:t>
      </w:r>
      <w:r w:rsidRPr="00A80285">
        <w:rPr>
          <w:rStyle w:val="p34"/>
          <w:rFonts w:asciiTheme="minorEastAsia" w:hAnsiTheme="minorEastAsia" w:hint="eastAsia"/>
          <w:szCs w:val="21"/>
        </w:rPr>
        <w:t>において処理する。</w:t>
      </w:r>
    </w:p>
    <w:p w14:paraId="3905E61D" w14:textId="77777777" w:rsidR="000664C1" w:rsidRPr="00A80285" w:rsidRDefault="000664C1" w:rsidP="00584148"/>
    <w:p w14:paraId="3259B716" w14:textId="77777777" w:rsidR="00F12E3D" w:rsidRPr="00A80285" w:rsidRDefault="00F12E3D" w:rsidP="00F12E3D">
      <w:pPr>
        <w:rPr>
          <w:rStyle w:val="cm40"/>
          <w:rFonts w:asciiTheme="minorEastAsia" w:hAnsiTheme="minorEastAsia"/>
          <w:szCs w:val="21"/>
        </w:rPr>
      </w:pPr>
      <w:r w:rsidRPr="00A80285">
        <w:rPr>
          <w:rStyle w:val="cm40"/>
          <w:rFonts w:asciiTheme="minorEastAsia" w:hAnsiTheme="minorEastAsia" w:hint="eastAsia"/>
          <w:szCs w:val="21"/>
        </w:rPr>
        <w:t>(改定)</w:t>
      </w:r>
    </w:p>
    <w:p w14:paraId="36D18496" w14:textId="51B36614" w:rsidR="00F12E3D" w:rsidRPr="00A80285" w:rsidRDefault="00F91D15" w:rsidP="00F12E3D">
      <w:pPr>
        <w:rPr>
          <w:rStyle w:val="cm40"/>
          <w:rFonts w:asciiTheme="minorEastAsia" w:hAnsiTheme="minorEastAsia"/>
          <w:szCs w:val="21"/>
        </w:rPr>
      </w:pPr>
      <w:r w:rsidRPr="00A80285">
        <w:rPr>
          <w:rStyle w:val="cm40"/>
          <w:rFonts w:asciiTheme="minorEastAsia" w:hAnsiTheme="minorEastAsia" w:hint="eastAsia"/>
          <w:szCs w:val="21"/>
        </w:rPr>
        <w:t>第９条　この規定</w:t>
      </w:r>
      <w:r w:rsidR="00F12E3D" w:rsidRPr="00A80285">
        <w:rPr>
          <w:rStyle w:val="cm40"/>
          <w:rFonts w:asciiTheme="minorEastAsia" w:hAnsiTheme="minorEastAsia" w:hint="eastAsia"/>
          <w:szCs w:val="21"/>
        </w:rPr>
        <w:t>の改定の必要が生じた場合は、審査会を経て</w:t>
      </w:r>
      <w:r w:rsidR="005B00E8" w:rsidRPr="00A80285">
        <w:rPr>
          <w:rStyle w:val="cm40"/>
          <w:rFonts w:asciiTheme="minorEastAsia" w:hAnsiTheme="minorEastAsia" w:hint="eastAsia"/>
          <w:szCs w:val="21"/>
        </w:rPr>
        <w:t>事務局長</w:t>
      </w:r>
      <w:r w:rsidR="00F12E3D" w:rsidRPr="00A80285">
        <w:rPr>
          <w:rStyle w:val="cm40"/>
          <w:rFonts w:asciiTheme="minorEastAsia" w:hAnsiTheme="minorEastAsia" w:hint="eastAsia"/>
          <w:szCs w:val="21"/>
        </w:rPr>
        <w:t>が決定する。</w:t>
      </w:r>
    </w:p>
    <w:p w14:paraId="27C3B335" w14:textId="77777777" w:rsidR="00487ECC" w:rsidRDefault="00487ECC" w:rsidP="00487ECC">
      <w:pPr>
        <w:rPr>
          <w:rStyle w:val="p33"/>
          <w:rFonts w:asciiTheme="minorEastAsia" w:hAnsiTheme="minorEastAsia"/>
          <w:szCs w:val="21"/>
        </w:rPr>
      </w:pPr>
    </w:p>
    <w:p w14:paraId="3122A989" w14:textId="1E0E5AF2" w:rsidR="00487ECC" w:rsidRPr="000B41C5" w:rsidRDefault="00487ECC" w:rsidP="00487ECC">
      <w:pPr>
        <w:rPr>
          <w:rStyle w:val="cm40"/>
          <w:rFonts w:asciiTheme="minorEastAsia" w:hAnsiTheme="minorEastAsia"/>
          <w:szCs w:val="21"/>
        </w:rPr>
      </w:pPr>
      <w:r w:rsidRPr="000B41C5">
        <w:rPr>
          <w:rStyle w:val="p33"/>
          <w:rFonts w:asciiTheme="minorEastAsia" w:hAnsiTheme="minorEastAsia" w:hint="eastAsia"/>
          <w:szCs w:val="21"/>
        </w:rPr>
        <w:t>(</w:t>
      </w:r>
      <w:r w:rsidRPr="000B41C5">
        <w:rPr>
          <w:rStyle w:val="cm40"/>
          <w:rFonts w:asciiTheme="minorEastAsia" w:hAnsiTheme="minorEastAsia" w:hint="eastAsia"/>
          <w:szCs w:val="21"/>
        </w:rPr>
        <w:t>雑則）</w:t>
      </w:r>
    </w:p>
    <w:p w14:paraId="19CEC94F" w14:textId="77777777" w:rsidR="00487ECC" w:rsidRPr="000B41C5" w:rsidRDefault="00487ECC" w:rsidP="00487ECC">
      <w:pPr>
        <w:rPr>
          <w:rStyle w:val="p35"/>
          <w:rFonts w:asciiTheme="minorEastAsia" w:hAnsiTheme="minorEastAsia"/>
          <w:szCs w:val="21"/>
        </w:rPr>
      </w:pPr>
      <w:r w:rsidRPr="000B41C5">
        <w:rPr>
          <w:rStyle w:val="cm40"/>
          <w:rFonts w:asciiTheme="minorEastAsia" w:hAnsiTheme="minorEastAsia" w:hint="eastAsia"/>
          <w:szCs w:val="21"/>
        </w:rPr>
        <w:t>第１０条　この規定に定めるもののほか、必要な事項は事務局長が決定する。</w:t>
      </w:r>
    </w:p>
    <w:p w14:paraId="5E18AB51" w14:textId="77777777" w:rsidR="00F12E3D" w:rsidRPr="00487ECC" w:rsidRDefault="00F12E3D" w:rsidP="00F12E3D"/>
    <w:p w14:paraId="7371257A" w14:textId="77777777" w:rsidR="00BC302A" w:rsidRPr="00A80285" w:rsidRDefault="00BC302A" w:rsidP="00584148">
      <w:r w:rsidRPr="00A80285">
        <w:rPr>
          <w:rStyle w:val="title16"/>
          <w:rFonts w:asciiTheme="minorEastAsia" w:hAnsiTheme="minorEastAsia" w:hint="eastAsia"/>
          <w:szCs w:val="21"/>
        </w:rPr>
        <w:t>附　則</w:t>
      </w:r>
    </w:p>
    <w:p w14:paraId="61C33540" w14:textId="1FB6F90E" w:rsidR="009B468F" w:rsidRPr="00A80285" w:rsidRDefault="00000000" w:rsidP="00584148">
      <w:hyperlink r:id="rId8" w:anchor="l000000000" w:history="1">
        <w:r w:rsidR="00BC302A" w:rsidRPr="00A80285">
          <w:rPr>
            <w:rStyle w:val="a3"/>
            <w:rFonts w:asciiTheme="minorEastAsia" w:hAnsiTheme="minorEastAsia" w:hint="eastAsia"/>
            <w:color w:val="auto"/>
            <w:szCs w:val="21"/>
            <w:u w:val="none"/>
          </w:rPr>
          <w:t>この規程</w:t>
        </w:r>
      </w:hyperlink>
      <w:r w:rsidR="00BC302A" w:rsidRPr="00A80285">
        <w:rPr>
          <w:rStyle w:val="p36"/>
          <w:rFonts w:asciiTheme="minorEastAsia" w:hAnsiTheme="minorEastAsia" w:hint="eastAsia"/>
          <w:szCs w:val="21"/>
        </w:rPr>
        <w:t>は、</w:t>
      </w:r>
      <w:r w:rsidR="0049638A" w:rsidRPr="00A80285">
        <w:rPr>
          <w:rStyle w:val="p36"/>
          <w:rFonts w:asciiTheme="minorEastAsia" w:hAnsiTheme="minorEastAsia" w:hint="eastAsia"/>
          <w:szCs w:val="21"/>
        </w:rPr>
        <w:t>令和</w:t>
      </w:r>
      <w:r w:rsidR="00155357" w:rsidRPr="00A80285">
        <w:rPr>
          <w:rStyle w:val="p36"/>
          <w:rFonts w:asciiTheme="minorEastAsia" w:hAnsiTheme="minorEastAsia" w:hint="eastAsia"/>
          <w:szCs w:val="21"/>
        </w:rPr>
        <w:t>４</w:t>
      </w:r>
      <w:r w:rsidR="00BC302A" w:rsidRPr="00A80285">
        <w:rPr>
          <w:rStyle w:val="p36"/>
          <w:rFonts w:asciiTheme="minorEastAsia" w:hAnsiTheme="minorEastAsia" w:hint="eastAsia"/>
          <w:szCs w:val="21"/>
        </w:rPr>
        <w:t>年</w:t>
      </w:r>
      <w:r w:rsidR="0044398B">
        <w:rPr>
          <w:rStyle w:val="p36"/>
          <w:rFonts w:asciiTheme="minorEastAsia" w:hAnsiTheme="minorEastAsia" w:hint="eastAsia"/>
          <w:szCs w:val="21"/>
        </w:rPr>
        <w:t>４</w:t>
      </w:r>
      <w:r w:rsidR="00BC302A" w:rsidRPr="00A80285">
        <w:rPr>
          <w:rStyle w:val="p36"/>
          <w:rFonts w:asciiTheme="minorEastAsia" w:hAnsiTheme="minorEastAsia" w:hint="eastAsia"/>
          <w:szCs w:val="21"/>
        </w:rPr>
        <w:t>月</w:t>
      </w:r>
      <w:r w:rsidR="00F0258D" w:rsidRPr="00A80285">
        <w:rPr>
          <w:rStyle w:val="p36"/>
          <w:rFonts w:asciiTheme="minorEastAsia" w:hAnsiTheme="minorEastAsia" w:hint="eastAsia"/>
          <w:szCs w:val="21"/>
        </w:rPr>
        <w:t>１</w:t>
      </w:r>
      <w:r w:rsidR="00BC302A" w:rsidRPr="00A80285">
        <w:rPr>
          <w:rStyle w:val="p36"/>
          <w:rFonts w:asciiTheme="minorEastAsia" w:hAnsiTheme="minorEastAsia" w:hint="eastAsia"/>
          <w:szCs w:val="21"/>
        </w:rPr>
        <w:t>日から施行する。</w:t>
      </w:r>
    </w:p>
    <w:sectPr w:rsidR="009B468F" w:rsidRPr="00A80285" w:rsidSect="00EC1932">
      <w:footerReference w:type="default" r:id="rId9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537C" w14:textId="77777777" w:rsidR="00844781" w:rsidRDefault="00844781" w:rsidP="000A72A0">
      <w:r>
        <w:separator/>
      </w:r>
    </w:p>
  </w:endnote>
  <w:endnote w:type="continuationSeparator" w:id="0">
    <w:p w14:paraId="2C99BE1F" w14:textId="77777777" w:rsidR="00844781" w:rsidRDefault="00844781" w:rsidP="000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1879"/>
      <w:docPartObj>
        <w:docPartGallery w:val="Page Numbers (Bottom of Page)"/>
        <w:docPartUnique/>
      </w:docPartObj>
    </w:sdtPr>
    <w:sdtContent>
      <w:p w14:paraId="2F4C887D" w14:textId="3C8C0734" w:rsidR="004C6CAB" w:rsidRDefault="004C6C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E86177" w14:textId="77777777" w:rsidR="00113A91" w:rsidRDefault="00113A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DCBE" w14:textId="77777777" w:rsidR="00844781" w:rsidRDefault="00844781" w:rsidP="000A72A0">
      <w:r>
        <w:separator/>
      </w:r>
    </w:p>
  </w:footnote>
  <w:footnote w:type="continuationSeparator" w:id="0">
    <w:p w14:paraId="2E767F62" w14:textId="77777777" w:rsidR="00844781" w:rsidRDefault="00844781" w:rsidP="000A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B4E"/>
    <w:multiLevelType w:val="hybridMultilevel"/>
    <w:tmpl w:val="765AE3DC"/>
    <w:lvl w:ilvl="0" w:tplc="B93CB5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79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2A"/>
    <w:rsid w:val="00001578"/>
    <w:rsid w:val="000066AC"/>
    <w:rsid w:val="00053D1E"/>
    <w:rsid w:val="0005782E"/>
    <w:rsid w:val="000664C1"/>
    <w:rsid w:val="000722FD"/>
    <w:rsid w:val="00092DE4"/>
    <w:rsid w:val="000A72A0"/>
    <w:rsid w:val="000C6412"/>
    <w:rsid w:val="00113A91"/>
    <w:rsid w:val="00115408"/>
    <w:rsid w:val="00155357"/>
    <w:rsid w:val="00163393"/>
    <w:rsid w:val="00206977"/>
    <w:rsid w:val="0020709B"/>
    <w:rsid w:val="00281138"/>
    <w:rsid w:val="002C3545"/>
    <w:rsid w:val="002E5D19"/>
    <w:rsid w:val="002F4E63"/>
    <w:rsid w:val="00405284"/>
    <w:rsid w:val="00410AA7"/>
    <w:rsid w:val="00416865"/>
    <w:rsid w:val="00425638"/>
    <w:rsid w:val="0043257F"/>
    <w:rsid w:val="0044398B"/>
    <w:rsid w:val="00487ECC"/>
    <w:rsid w:val="00495D5A"/>
    <w:rsid w:val="0049638A"/>
    <w:rsid w:val="004C6CAB"/>
    <w:rsid w:val="004D25A6"/>
    <w:rsid w:val="004D269A"/>
    <w:rsid w:val="00530B4E"/>
    <w:rsid w:val="00545DBD"/>
    <w:rsid w:val="005758BF"/>
    <w:rsid w:val="00580540"/>
    <w:rsid w:val="00584148"/>
    <w:rsid w:val="005B00E8"/>
    <w:rsid w:val="005C7D98"/>
    <w:rsid w:val="005E2C6F"/>
    <w:rsid w:val="005F6027"/>
    <w:rsid w:val="00634649"/>
    <w:rsid w:val="00670E6F"/>
    <w:rsid w:val="006D7331"/>
    <w:rsid w:val="007776DE"/>
    <w:rsid w:val="00793DD9"/>
    <w:rsid w:val="007C26AB"/>
    <w:rsid w:val="00844781"/>
    <w:rsid w:val="00863406"/>
    <w:rsid w:val="008A4CA6"/>
    <w:rsid w:val="009110B0"/>
    <w:rsid w:val="00930332"/>
    <w:rsid w:val="00946CE7"/>
    <w:rsid w:val="009514AA"/>
    <w:rsid w:val="00986F1D"/>
    <w:rsid w:val="009A558B"/>
    <w:rsid w:val="009B468F"/>
    <w:rsid w:val="009E071E"/>
    <w:rsid w:val="009E09BD"/>
    <w:rsid w:val="009F1577"/>
    <w:rsid w:val="00A66914"/>
    <w:rsid w:val="00A80285"/>
    <w:rsid w:val="00AC12C9"/>
    <w:rsid w:val="00B04686"/>
    <w:rsid w:val="00B04BD8"/>
    <w:rsid w:val="00B16807"/>
    <w:rsid w:val="00B20058"/>
    <w:rsid w:val="00B333F0"/>
    <w:rsid w:val="00B370A8"/>
    <w:rsid w:val="00BA11CC"/>
    <w:rsid w:val="00BC140D"/>
    <w:rsid w:val="00BC1DAD"/>
    <w:rsid w:val="00BC302A"/>
    <w:rsid w:val="00BD2B70"/>
    <w:rsid w:val="00C002A7"/>
    <w:rsid w:val="00C104C3"/>
    <w:rsid w:val="00C27638"/>
    <w:rsid w:val="00C37285"/>
    <w:rsid w:val="00C62221"/>
    <w:rsid w:val="00CF2AC2"/>
    <w:rsid w:val="00D16DCC"/>
    <w:rsid w:val="00D206D2"/>
    <w:rsid w:val="00D32234"/>
    <w:rsid w:val="00D57826"/>
    <w:rsid w:val="00D728FE"/>
    <w:rsid w:val="00D77333"/>
    <w:rsid w:val="00D82365"/>
    <w:rsid w:val="00D90FEA"/>
    <w:rsid w:val="00DD361F"/>
    <w:rsid w:val="00DE368D"/>
    <w:rsid w:val="00E07046"/>
    <w:rsid w:val="00E51750"/>
    <w:rsid w:val="00E807FB"/>
    <w:rsid w:val="00EC1932"/>
    <w:rsid w:val="00EF77F2"/>
    <w:rsid w:val="00F022CE"/>
    <w:rsid w:val="00F0258D"/>
    <w:rsid w:val="00F12E3D"/>
    <w:rsid w:val="00F35141"/>
    <w:rsid w:val="00F550E4"/>
    <w:rsid w:val="00F71DED"/>
    <w:rsid w:val="00F7246B"/>
    <w:rsid w:val="00F81C16"/>
    <w:rsid w:val="00F91D15"/>
    <w:rsid w:val="00FC1D98"/>
    <w:rsid w:val="00FC21D9"/>
    <w:rsid w:val="00FD1807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EFF6C"/>
  <w15:docId w15:val="{05F571EC-6940-4193-97EB-F854B503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02A"/>
    <w:rPr>
      <w:color w:val="0000FF"/>
      <w:u w:val="single"/>
    </w:rPr>
  </w:style>
  <w:style w:type="paragraph" w:customStyle="1" w:styleId="p">
    <w:name w:val="p"/>
    <w:basedOn w:val="a"/>
    <w:rsid w:val="00BC30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C30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C30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C3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C3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C3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C3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C3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C30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C302A"/>
  </w:style>
  <w:style w:type="character" w:customStyle="1" w:styleId="cm31">
    <w:name w:val="cm31"/>
    <w:basedOn w:val="a0"/>
    <w:rsid w:val="00BC302A"/>
  </w:style>
  <w:style w:type="character" w:customStyle="1" w:styleId="cm32">
    <w:name w:val="cm32"/>
    <w:basedOn w:val="a0"/>
    <w:rsid w:val="00BC302A"/>
  </w:style>
  <w:style w:type="character" w:customStyle="1" w:styleId="cm33">
    <w:name w:val="cm33"/>
    <w:basedOn w:val="a0"/>
    <w:rsid w:val="00BC302A"/>
  </w:style>
  <w:style w:type="character" w:customStyle="1" w:styleId="num57">
    <w:name w:val="num57"/>
    <w:basedOn w:val="a0"/>
    <w:rsid w:val="00BC302A"/>
  </w:style>
  <w:style w:type="character" w:customStyle="1" w:styleId="p20">
    <w:name w:val="p20"/>
    <w:basedOn w:val="a0"/>
    <w:rsid w:val="00BC302A"/>
  </w:style>
  <w:style w:type="character" w:customStyle="1" w:styleId="cm34">
    <w:name w:val="cm34"/>
    <w:basedOn w:val="a0"/>
    <w:rsid w:val="00BC302A"/>
  </w:style>
  <w:style w:type="character" w:customStyle="1" w:styleId="num58">
    <w:name w:val="num58"/>
    <w:basedOn w:val="a0"/>
    <w:rsid w:val="00BC302A"/>
  </w:style>
  <w:style w:type="character" w:customStyle="1" w:styleId="p21">
    <w:name w:val="p21"/>
    <w:basedOn w:val="a0"/>
    <w:rsid w:val="00BC302A"/>
  </w:style>
  <w:style w:type="character" w:customStyle="1" w:styleId="num59">
    <w:name w:val="num59"/>
    <w:basedOn w:val="a0"/>
    <w:rsid w:val="00BC302A"/>
  </w:style>
  <w:style w:type="character" w:customStyle="1" w:styleId="p22">
    <w:name w:val="p22"/>
    <w:basedOn w:val="a0"/>
    <w:rsid w:val="00BC302A"/>
  </w:style>
  <w:style w:type="character" w:customStyle="1" w:styleId="cm35">
    <w:name w:val="cm35"/>
    <w:basedOn w:val="a0"/>
    <w:rsid w:val="00BC302A"/>
  </w:style>
  <w:style w:type="character" w:customStyle="1" w:styleId="num60">
    <w:name w:val="num60"/>
    <w:basedOn w:val="a0"/>
    <w:rsid w:val="00BC302A"/>
  </w:style>
  <w:style w:type="character" w:customStyle="1" w:styleId="p23">
    <w:name w:val="p23"/>
    <w:basedOn w:val="a0"/>
    <w:rsid w:val="00BC302A"/>
  </w:style>
  <w:style w:type="character" w:customStyle="1" w:styleId="num61">
    <w:name w:val="num61"/>
    <w:basedOn w:val="a0"/>
    <w:rsid w:val="00BC302A"/>
  </w:style>
  <w:style w:type="character" w:customStyle="1" w:styleId="p24">
    <w:name w:val="p24"/>
    <w:basedOn w:val="a0"/>
    <w:rsid w:val="00BC302A"/>
  </w:style>
  <w:style w:type="character" w:customStyle="1" w:styleId="num62">
    <w:name w:val="num62"/>
    <w:basedOn w:val="a0"/>
    <w:rsid w:val="00BC302A"/>
  </w:style>
  <w:style w:type="character" w:customStyle="1" w:styleId="p25">
    <w:name w:val="p25"/>
    <w:basedOn w:val="a0"/>
    <w:rsid w:val="00BC302A"/>
  </w:style>
  <w:style w:type="character" w:customStyle="1" w:styleId="cm36">
    <w:name w:val="cm36"/>
    <w:basedOn w:val="a0"/>
    <w:rsid w:val="00BC302A"/>
  </w:style>
  <w:style w:type="character" w:customStyle="1" w:styleId="num63">
    <w:name w:val="num63"/>
    <w:basedOn w:val="a0"/>
    <w:rsid w:val="00BC302A"/>
  </w:style>
  <w:style w:type="character" w:customStyle="1" w:styleId="p26">
    <w:name w:val="p26"/>
    <w:basedOn w:val="a0"/>
    <w:rsid w:val="00BC302A"/>
  </w:style>
  <w:style w:type="character" w:customStyle="1" w:styleId="num64">
    <w:name w:val="num64"/>
    <w:basedOn w:val="a0"/>
    <w:rsid w:val="00BC302A"/>
  </w:style>
  <w:style w:type="character" w:customStyle="1" w:styleId="p27">
    <w:name w:val="p27"/>
    <w:basedOn w:val="a0"/>
    <w:rsid w:val="00BC302A"/>
  </w:style>
  <w:style w:type="character" w:customStyle="1" w:styleId="cm37">
    <w:name w:val="cm37"/>
    <w:basedOn w:val="a0"/>
    <w:rsid w:val="00BC302A"/>
  </w:style>
  <w:style w:type="character" w:customStyle="1" w:styleId="num65">
    <w:name w:val="num65"/>
    <w:basedOn w:val="a0"/>
    <w:rsid w:val="00BC302A"/>
  </w:style>
  <w:style w:type="character" w:customStyle="1" w:styleId="p28">
    <w:name w:val="p28"/>
    <w:basedOn w:val="a0"/>
    <w:rsid w:val="00BC302A"/>
  </w:style>
  <w:style w:type="character" w:customStyle="1" w:styleId="num66">
    <w:name w:val="num66"/>
    <w:basedOn w:val="a0"/>
    <w:rsid w:val="00BC302A"/>
  </w:style>
  <w:style w:type="character" w:customStyle="1" w:styleId="p29">
    <w:name w:val="p29"/>
    <w:basedOn w:val="a0"/>
    <w:rsid w:val="00BC302A"/>
  </w:style>
  <w:style w:type="character" w:customStyle="1" w:styleId="num67">
    <w:name w:val="num67"/>
    <w:basedOn w:val="a0"/>
    <w:rsid w:val="00BC302A"/>
  </w:style>
  <w:style w:type="character" w:customStyle="1" w:styleId="p30">
    <w:name w:val="p30"/>
    <w:basedOn w:val="a0"/>
    <w:rsid w:val="00BC302A"/>
  </w:style>
  <w:style w:type="character" w:customStyle="1" w:styleId="cm38">
    <w:name w:val="cm38"/>
    <w:basedOn w:val="a0"/>
    <w:rsid w:val="00BC302A"/>
  </w:style>
  <w:style w:type="character" w:customStyle="1" w:styleId="num68">
    <w:name w:val="num68"/>
    <w:basedOn w:val="a0"/>
    <w:rsid w:val="00BC302A"/>
  </w:style>
  <w:style w:type="character" w:customStyle="1" w:styleId="p31">
    <w:name w:val="p31"/>
    <w:basedOn w:val="a0"/>
    <w:rsid w:val="00BC302A"/>
  </w:style>
  <w:style w:type="character" w:customStyle="1" w:styleId="num69">
    <w:name w:val="num69"/>
    <w:basedOn w:val="a0"/>
    <w:rsid w:val="00BC302A"/>
  </w:style>
  <w:style w:type="character" w:customStyle="1" w:styleId="p32">
    <w:name w:val="p32"/>
    <w:basedOn w:val="a0"/>
    <w:rsid w:val="00BC302A"/>
  </w:style>
  <w:style w:type="character" w:customStyle="1" w:styleId="num70">
    <w:name w:val="num70"/>
    <w:basedOn w:val="a0"/>
    <w:rsid w:val="00BC302A"/>
  </w:style>
  <w:style w:type="character" w:customStyle="1" w:styleId="p33">
    <w:name w:val="p33"/>
    <w:basedOn w:val="a0"/>
    <w:rsid w:val="00BC302A"/>
  </w:style>
  <w:style w:type="character" w:customStyle="1" w:styleId="cm39">
    <w:name w:val="cm39"/>
    <w:basedOn w:val="a0"/>
    <w:rsid w:val="00BC302A"/>
  </w:style>
  <w:style w:type="character" w:customStyle="1" w:styleId="num71">
    <w:name w:val="num71"/>
    <w:basedOn w:val="a0"/>
    <w:rsid w:val="00BC302A"/>
  </w:style>
  <w:style w:type="character" w:customStyle="1" w:styleId="p34">
    <w:name w:val="p34"/>
    <w:basedOn w:val="a0"/>
    <w:rsid w:val="00BC302A"/>
  </w:style>
  <w:style w:type="character" w:customStyle="1" w:styleId="cm40">
    <w:name w:val="cm40"/>
    <w:basedOn w:val="a0"/>
    <w:rsid w:val="00BC302A"/>
  </w:style>
  <w:style w:type="character" w:customStyle="1" w:styleId="num72">
    <w:name w:val="num72"/>
    <w:basedOn w:val="a0"/>
    <w:rsid w:val="00BC302A"/>
  </w:style>
  <w:style w:type="character" w:customStyle="1" w:styleId="p35">
    <w:name w:val="p35"/>
    <w:basedOn w:val="a0"/>
    <w:rsid w:val="00BC302A"/>
  </w:style>
  <w:style w:type="character" w:customStyle="1" w:styleId="title16">
    <w:name w:val="title16"/>
    <w:basedOn w:val="a0"/>
    <w:rsid w:val="00BC302A"/>
  </w:style>
  <w:style w:type="character" w:customStyle="1" w:styleId="p36">
    <w:name w:val="p36"/>
    <w:basedOn w:val="a0"/>
    <w:rsid w:val="00BC302A"/>
  </w:style>
  <w:style w:type="character" w:customStyle="1" w:styleId="title17">
    <w:name w:val="title17"/>
    <w:basedOn w:val="a0"/>
    <w:rsid w:val="00BC302A"/>
  </w:style>
  <w:style w:type="character" w:customStyle="1" w:styleId="date2">
    <w:name w:val="date2"/>
    <w:basedOn w:val="a0"/>
    <w:rsid w:val="00BC302A"/>
  </w:style>
  <w:style w:type="character" w:customStyle="1" w:styleId="number2">
    <w:name w:val="number2"/>
    <w:basedOn w:val="a0"/>
    <w:rsid w:val="00BC302A"/>
  </w:style>
  <w:style w:type="character" w:customStyle="1" w:styleId="p37">
    <w:name w:val="p37"/>
    <w:basedOn w:val="a0"/>
    <w:rsid w:val="00BC302A"/>
  </w:style>
  <w:style w:type="paragraph" w:styleId="a4">
    <w:name w:val="header"/>
    <w:basedOn w:val="a"/>
    <w:link w:val="a5"/>
    <w:uiPriority w:val="99"/>
    <w:unhideWhenUsed/>
    <w:rsid w:val="000A7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2A0"/>
  </w:style>
  <w:style w:type="paragraph" w:styleId="a6">
    <w:name w:val="footer"/>
    <w:basedOn w:val="a"/>
    <w:link w:val="a7"/>
    <w:uiPriority w:val="99"/>
    <w:unhideWhenUsed/>
    <w:rsid w:val="000A7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2A0"/>
  </w:style>
  <w:style w:type="paragraph" w:styleId="a8">
    <w:name w:val="Balloon Text"/>
    <w:basedOn w:val="a"/>
    <w:link w:val="a9"/>
    <w:uiPriority w:val="99"/>
    <w:semiHidden/>
    <w:unhideWhenUsed/>
    <w:rsid w:val="0041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8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2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8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063577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65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9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0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7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6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7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8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2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4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7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4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kanra.gunma.jp/reiki_int/reiki_honbun/e240RG000006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wn.kanra.gunma.jp/reiki_int/reiki_honbun/e240RG000006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Fukaya Hajime</dc:creator>
  <cp:lastModifiedBy>Miyagi Tsukasa</cp:lastModifiedBy>
  <cp:revision>48</cp:revision>
  <cp:lastPrinted>2021-06-28T08:44:00Z</cp:lastPrinted>
  <dcterms:created xsi:type="dcterms:W3CDTF">2016-11-16T13:11:00Z</dcterms:created>
  <dcterms:modified xsi:type="dcterms:W3CDTF">2022-09-16T06:46:00Z</dcterms:modified>
</cp:coreProperties>
</file>